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7EF1" w14:textId="7825E2E4" w:rsidR="00E04815" w:rsidRDefault="00E633C1">
      <w:pP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Dyspraxia DCD Ireland are </w:t>
      </w:r>
      <w:proofErr w:type="spellStart"/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>honoured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to host a</w:t>
      </w:r>
      <w:r w:rsidR="00E0481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n evening </w:t>
      </w: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>talk plus Q &amp; A by Prof.</w:t>
      </w:r>
      <w:r w:rsidR="00C212C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Cheryl </w:t>
      </w:r>
      <w:proofErr w:type="spellStart"/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>Missiuna</w:t>
      </w:r>
      <w:proofErr w:type="spellEnd"/>
      <w:r w:rsidR="00C212C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for researchers, clinicians ,health professional students</w:t>
      </w:r>
      <w:r w:rsidR="007F62B3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>, educators and parents</w:t>
      </w:r>
      <w:r w:rsidR="00E0481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on the Tuesday evening of July 3</w:t>
      </w:r>
      <w:r w:rsidR="00E04815" w:rsidRPr="00E0481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  <w:vertAlign w:val="superscript"/>
        </w:rPr>
        <w:t>rd</w:t>
      </w:r>
      <w:r w:rsidR="00185ACC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  <w:vertAlign w:val="superscript"/>
        </w:rPr>
        <w:t xml:space="preserve"> </w:t>
      </w:r>
    </w:p>
    <w:p w14:paraId="38B96B05" w14:textId="73A74CA4" w:rsidR="00E633C1" w:rsidRDefault="00E04815">
      <w:pP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Also a talk on Weds am July 4</w:t>
      </w:r>
      <w:r w:rsidRPr="00E0481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for 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>researchers ,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clinicians and physicians. </w:t>
      </w:r>
    </w:p>
    <w:p w14:paraId="4E4C061B" w14:textId="77777777" w:rsidR="00C212C5" w:rsidRDefault="00E633C1" w:rsidP="00C212C5">
      <w:pPr>
        <w:jc w:val="center"/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</w:pPr>
      <w:r w:rsidRPr="00E633C1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>‘Partnering for Change’</w:t>
      </w:r>
    </w:p>
    <w:p w14:paraId="22835C96" w14:textId="07EF6743" w:rsidR="00DB43AA" w:rsidRDefault="00E633C1">
      <w:pPr>
        <w:rPr>
          <w:rFonts w:ascii="Times" w:hAnsi="Times" w:cs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, an innovative model that transforms health service provision for school-aged </w:t>
      </w:r>
      <w:r w:rsidR="00C212C5"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" w:hAnsi="Times" w:cs="Times"/>
          <w:i/>
          <w:iCs/>
          <w:color w:val="000000"/>
          <w:sz w:val="27"/>
          <w:szCs w:val="27"/>
          <w:shd w:val="clear" w:color="auto" w:fill="FFFFFF"/>
        </w:rPr>
        <w:t>children with developmental coordination disorder.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 </w:t>
      </w:r>
      <w:bookmarkStart w:id="0" w:name="_GoBack"/>
      <w:bookmarkEnd w:id="0"/>
    </w:p>
    <w:p w14:paraId="065C46B5" w14:textId="7CB24E16" w:rsidR="00E633C1" w:rsidRDefault="00E633C1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Style w:val="il"/>
          <w:rFonts w:ascii="Times" w:hAnsi="Times" w:cs="Times"/>
          <w:color w:val="000000"/>
          <w:sz w:val="21"/>
          <w:szCs w:val="21"/>
          <w:shd w:val="clear" w:color="auto" w:fill="FFFFFF"/>
        </w:rPr>
        <w:t>Cheryl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Missiuna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, PhD, 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OTReg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Ont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) is a Professor in the School of Rehabilitation Science, a Scientist with 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CanChild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and the Infant and Child Health (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InCH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) Lab, and holder of the John and Margaret Lillie Chair in Childhood Disability Research</w:t>
      </w:r>
    </w:p>
    <w:p w14:paraId="0DC75A34" w14:textId="6867476D" w:rsidR="00E04815" w:rsidRDefault="00C212C5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Ashling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Hotel</w:t>
      </w:r>
      <w:proofErr w:type="gram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,Parkgate</w:t>
      </w:r>
      <w:proofErr w:type="spellEnd"/>
      <w:proofErr w:type="gram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Street,Dublin</w:t>
      </w:r>
      <w:proofErr w:type="spell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185ACC">
        <w:rPr>
          <w:rFonts w:ascii="Times" w:hAnsi="Times" w:cs="Times"/>
          <w:color w:val="000000"/>
          <w:sz w:val="21"/>
          <w:szCs w:val="21"/>
          <w:shd w:val="clear" w:color="auto" w:fill="FFFFFF"/>
        </w:rPr>
        <w:t>8.</w:t>
      </w:r>
    </w:p>
    <w:p w14:paraId="43C15B8D" w14:textId="04B59D6F" w:rsidR="00C212C5" w:rsidRDefault="00C212C5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Tuesday July 3</w:t>
      </w:r>
      <w:r w:rsidRPr="00C212C5">
        <w:rPr>
          <w:rFonts w:ascii="Times" w:hAnsi="Times" w:cs="Times"/>
          <w:color w:val="000000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2018 .</w:t>
      </w:r>
      <w:proofErr w:type="gramEnd"/>
      <w:r w:rsidR="00E04815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7.30 – 9.30 pm    </w:t>
      </w:r>
      <w:proofErr w:type="gramStart"/>
      <w:r w:rsidR="00E04815">
        <w:rPr>
          <w:rFonts w:ascii="Times" w:hAnsi="Times" w:cs="Times"/>
          <w:color w:val="000000"/>
          <w:sz w:val="21"/>
          <w:szCs w:val="21"/>
          <w:shd w:val="clear" w:color="auto" w:fill="FFFFFF"/>
        </w:rPr>
        <w:t>Tickets :</w:t>
      </w:r>
      <w:proofErr w:type="gramEnd"/>
      <w:r w:rsidR="00E04815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€25</w:t>
      </w:r>
    </w:p>
    <w:p w14:paraId="3FFD94C6" w14:textId="6FDF7409" w:rsidR="00C212C5" w:rsidRDefault="00E04815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Weds July 4</w:t>
      </w:r>
      <w:r w:rsidRPr="00E04815">
        <w:rPr>
          <w:rFonts w:ascii="Times" w:hAnsi="Times" w:cs="Times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2018       10.00 am – 12.00 pm   </w:t>
      </w:r>
      <w:proofErr w:type="gramStart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>Tickets :</w:t>
      </w:r>
      <w:proofErr w:type="gramEnd"/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€25</w:t>
      </w:r>
    </w:p>
    <w:p w14:paraId="5721F094" w14:textId="71B9AA9E" w:rsidR="00C212C5" w:rsidRDefault="00C212C5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book online</w:t>
      </w:r>
      <w:r w:rsidR="007F62B3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and more information on 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Pr="00DB3145">
          <w:rPr>
            <w:rStyle w:val="Hyperlink"/>
            <w:rFonts w:ascii="Times" w:hAnsi="Times" w:cs="Times"/>
            <w:sz w:val="21"/>
            <w:szCs w:val="21"/>
            <w:shd w:val="clear" w:color="auto" w:fill="FFFFFF"/>
          </w:rPr>
          <w:t>www.dyspraxia.ie</w:t>
        </w:r>
      </w:hyperlink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 w:rsidR="007F62B3"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1"/>
          <w:szCs w:val="21"/>
          <w:shd w:val="clear" w:color="auto" w:fill="FFFFFF"/>
        </w:rPr>
        <w:t xml:space="preserve">or phone Dyspraxia DCD Ireland 01 8747085  </w:t>
      </w:r>
    </w:p>
    <w:tbl>
      <w:tblPr>
        <w:tblW w:w="13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4"/>
        <w:gridCol w:w="6"/>
        <w:gridCol w:w="6"/>
      </w:tblGrid>
      <w:tr w:rsidR="00E633C1" w:rsidRPr="00E633C1" w14:paraId="7E38C3C9" w14:textId="77777777" w:rsidTr="00E633C1">
        <w:trPr>
          <w:trHeight w:val="15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10047"/>
              <w:gridCol w:w="14"/>
              <w:gridCol w:w="13"/>
              <w:gridCol w:w="587"/>
              <w:gridCol w:w="267"/>
              <w:gridCol w:w="6"/>
              <w:gridCol w:w="15"/>
              <w:gridCol w:w="1350"/>
            </w:tblGrid>
            <w:tr w:rsidR="00E633C1" w:rsidRPr="00E633C1" w14:paraId="6602C7B2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11314" w:type="dxa"/>
                  <w:gridSpan w:val="5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18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8"/>
                  </w:tblGrid>
                  <w:tr w:rsidR="00E633C1" w:rsidRPr="00E633C1" w14:paraId="7B2C34F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539883C" w14:textId="0E2D727E" w:rsidR="00E633C1" w:rsidRPr="00E633C1" w:rsidRDefault="00E633C1" w:rsidP="00E633C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69F9F440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351C1E62" w14:textId="681B5A19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E633C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eb</w:t>
                  </w:r>
                  <w:proofErr w:type="spellEnd"/>
                </w:p>
                <w:p w14:paraId="12C654FE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 wp14:anchorId="17915936" wp14:editId="3E182EC8">
                        <wp:extent cx="9525" cy="952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DB76160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5F1F7631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40C7710B" wp14:editId="3E488A4A">
                        <wp:extent cx="9525" cy="952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06193B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7FEE03CF" wp14:editId="69150E9D">
                        <wp:extent cx="9525" cy="9525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33C1" w:rsidRPr="00E633C1" w14:paraId="3E62D1C8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113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8"/>
                  </w:tblGrid>
                  <w:tr w:rsidR="00E633C1" w:rsidRPr="00E633C1" w14:paraId="717DBED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5D7C3C1" w14:textId="2F08293B" w:rsidR="00E633C1" w:rsidRPr="00E633C1" w:rsidRDefault="00E633C1" w:rsidP="00E633C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0E53F0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B6C2FA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E633C1" w:rsidRPr="00E633C1" w14:paraId="22CB9841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10727" w:type="dxa"/>
                  <w:gridSpan w:val="4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2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6"/>
                  </w:tblGrid>
                  <w:tr w:rsidR="00E633C1" w:rsidRPr="00E633C1" w14:paraId="448361E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CC173C7" w14:textId="44C50312" w:rsidR="00E633C1" w:rsidRPr="00E633C1" w:rsidRDefault="00E633C1" w:rsidP="00E633C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7F4F8EC4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hideMark/>
                </w:tcPr>
                <w:p w14:paraId="2A24E9B8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 Mar</w:t>
                  </w:r>
                </w:p>
                <w:p w14:paraId="6526FCB3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 wp14:anchorId="2070E9BD" wp14:editId="26C3C36A">
                        <wp:extent cx="9525" cy="9525"/>
                        <wp:effectExtent l="0" t="0" r="0" b="0"/>
                        <wp:docPr id="10" name="Picture 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3B95C76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191CD0E5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3F2C857C" wp14:editId="2A09C6EE">
                        <wp:extent cx="9525" cy="9525"/>
                        <wp:effectExtent l="0" t="0" r="0" b="0"/>
                        <wp:docPr id="11" name="Picture 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86933F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54216CFB" wp14:editId="215EAED4">
                        <wp:extent cx="9525" cy="9525"/>
                        <wp:effectExtent l="0" t="0" r="0" b="0"/>
                        <wp:docPr id="12" name="Picture 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33C1" w:rsidRPr="00E633C1" w14:paraId="6694EA56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113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8"/>
                  </w:tblGrid>
                  <w:tr w:rsidR="00E633C1" w:rsidRPr="00E633C1" w14:paraId="7BADBB8D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03AD297" w14:textId="24E0E5F8" w:rsidR="00E633C1" w:rsidRPr="00E633C1" w:rsidRDefault="00E633C1" w:rsidP="00E633C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01021D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BAEFF8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E633C1" w:rsidRPr="00E633C1" w14:paraId="4A7C6D8E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10714" w:type="dxa"/>
                  <w:gridSpan w:val="3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2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6"/>
                  </w:tblGrid>
                  <w:tr w:rsidR="00E633C1" w:rsidRPr="00E633C1" w14:paraId="5F4D7CC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AD8EECA" w14:textId="088E4E16" w:rsidR="00E633C1" w:rsidRPr="00E633C1" w:rsidRDefault="00E633C1" w:rsidP="00E633C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3AB9678A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noWrap/>
                  <w:hideMark/>
                </w:tcPr>
                <w:p w14:paraId="75C5F345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7 Mar</w:t>
                  </w:r>
                </w:p>
                <w:p w14:paraId="46128B9D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 wp14:anchorId="5D8BA2F2" wp14:editId="50F6FA4D">
                        <wp:extent cx="9525" cy="9525"/>
                        <wp:effectExtent l="0" t="0" r="0" b="0"/>
                        <wp:docPr id="16" name="Picture 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082CF17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454F8304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2DED3464" wp14:editId="7FFFA0B0">
                        <wp:extent cx="9525" cy="9525"/>
                        <wp:effectExtent l="0" t="0" r="0" b="0"/>
                        <wp:docPr id="17" name="Picture 1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620C3E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0CC48144" wp14:editId="699FD4F5">
                        <wp:extent cx="9525" cy="9525"/>
                        <wp:effectExtent l="0" t="0" r="0" b="0"/>
                        <wp:docPr id="18" name="Picture 1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33C1" w:rsidRPr="00E633C1" w14:paraId="393FBAA2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113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8"/>
                  </w:tblGrid>
                  <w:tr w:rsidR="00E633C1" w:rsidRPr="00E633C1" w14:paraId="7BB8C285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3B32C57" w14:textId="2004298D" w:rsidR="00E633C1" w:rsidRPr="00E633C1" w:rsidRDefault="00E633C1" w:rsidP="00E633C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0B5C01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D57D97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E633C1" w:rsidRPr="00E633C1" w14:paraId="1286A2D2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10700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102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6"/>
                  </w:tblGrid>
                  <w:tr w:rsidR="00E633C1" w:rsidRPr="00E633C1" w14:paraId="3190E48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7C166C8" w14:textId="4D2C76D2" w:rsidR="00E633C1" w:rsidRPr="00E633C1" w:rsidRDefault="00E633C1" w:rsidP="00E633C1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14:paraId="1E9C72D4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noWrap/>
                  <w:hideMark/>
                </w:tcPr>
                <w:p w14:paraId="72EDE9AF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7 Mar</w:t>
                  </w:r>
                </w:p>
                <w:p w14:paraId="2C2AC108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E633C1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 wp14:anchorId="1C18F5C6" wp14:editId="04995D30">
                        <wp:extent cx="9525" cy="9525"/>
                        <wp:effectExtent l="0" t="0" r="0" b="0"/>
                        <wp:docPr id="22" name="Picture 2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7F3C1D74" w14:textId="77777777" w:rsidR="00E633C1" w:rsidRPr="00E633C1" w:rsidRDefault="00E633C1" w:rsidP="00E633C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noWrap/>
                  <w:hideMark/>
                </w:tcPr>
                <w:p w14:paraId="4042EB45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0A98AD05" wp14:editId="1E323D3C">
                        <wp:extent cx="9525" cy="9525"/>
                        <wp:effectExtent l="0" t="0" r="0" b="0"/>
                        <wp:docPr id="23" name="Picture 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24880EB" w14:textId="77777777" w:rsidR="00E633C1" w:rsidRPr="00E633C1" w:rsidRDefault="00E633C1" w:rsidP="00E633C1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E633C1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  <w:lang w:val="en-IE" w:eastAsia="en-IE"/>
                    </w:rPr>
                    <w:drawing>
                      <wp:inline distT="0" distB="0" distL="0" distR="0" wp14:anchorId="0863E4EB" wp14:editId="7B51AEBC">
                        <wp:extent cx="9525" cy="9525"/>
                        <wp:effectExtent l="0" t="0" r="0" b="0"/>
                        <wp:docPr id="24" name="Picture 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33C1" w:rsidRPr="00E633C1" w14:paraId="460D7AD1" w14:textId="77777777" w:rsidTr="00185ACC">
              <w:trPr>
                <w:gridAfter w:val="1"/>
                <w:wAfter w:w="1358" w:type="dxa"/>
                <w:trHeight w:val="240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tbl>
                  <w:tblPr>
                    <w:tblW w:w="113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8"/>
                  </w:tblGrid>
                  <w:tr w:rsidR="00E633C1" w:rsidRPr="00E633C1" w14:paraId="12CFE14F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A9EA294" w14:textId="67191475" w:rsidR="00E633C1" w:rsidRPr="00E633C1" w:rsidRDefault="00E633C1" w:rsidP="00E633C1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03497F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35277703" w14:textId="77777777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E633C1" w:rsidRPr="00E633C1" w14:paraId="4BDAB998" w14:textId="77777777" w:rsidTr="00185ACC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0" w:type="dxa"/>
                  <w:tcMar>
                    <w:top w:w="0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14:paraId="1F7F4924" w14:textId="6BCFFEDC" w:rsidR="00E633C1" w:rsidRPr="00E633C1" w:rsidRDefault="00E633C1" w:rsidP="00E63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0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25A292" w14:textId="771AECA1" w:rsidR="00E633C1" w:rsidRPr="00E633C1" w:rsidRDefault="00E633C1" w:rsidP="00E633C1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</w:pPr>
                </w:p>
              </w:tc>
            </w:tr>
          </w:tbl>
          <w:p w14:paraId="0857ECD6" w14:textId="09257D42" w:rsidR="00E633C1" w:rsidRPr="00E633C1" w:rsidRDefault="00E633C1" w:rsidP="00E63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302570CF" w14:textId="77777777" w:rsidR="00E633C1" w:rsidRPr="00E633C1" w:rsidRDefault="00E633C1" w:rsidP="00E633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27658F57" w14:textId="77777777" w:rsidR="00E633C1" w:rsidRPr="00E633C1" w:rsidRDefault="00E633C1" w:rsidP="00E6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84FB41" w14:textId="776C072D" w:rsidR="00E633C1" w:rsidRDefault="00E633C1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</w:p>
    <w:p w14:paraId="5840470A" w14:textId="34F22A9E" w:rsidR="00E633C1" w:rsidRDefault="00E633C1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</w:p>
    <w:p w14:paraId="4959BD06" w14:textId="77777777" w:rsidR="00E633C1" w:rsidRDefault="00E633C1">
      <w:pPr>
        <w:rPr>
          <w:rFonts w:ascii="Times" w:hAnsi="Times" w:cs="Times"/>
          <w:color w:val="000000"/>
          <w:sz w:val="21"/>
          <w:szCs w:val="21"/>
          <w:shd w:val="clear" w:color="auto" w:fill="FFFFFF"/>
        </w:rPr>
      </w:pPr>
    </w:p>
    <w:p w14:paraId="17032F92" w14:textId="7044B599" w:rsidR="00E633C1" w:rsidRDefault="00E633C1"/>
    <w:p w14:paraId="16F7AC51" w14:textId="77777777" w:rsidR="00E633C1" w:rsidRDefault="00E633C1"/>
    <w:p w14:paraId="405A6980" w14:textId="77777777" w:rsidR="00E633C1" w:rsidRDefault="00E633C1"/>
    <w:sectPr w:rsidR="00E6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1"/>
    <w:rsid w:val="0006415B"/>
    <w:rsid w:val="00185ACC"/>
    <w:rsid w:val="005C0746"/>
    <w:rsid w:val="0068491F"/>
    <w:rsid w:val="007F62B3"/>
    <w:rsid w:val="00C212C5"/>
    <w:rsid w:val="00DB43AA"/>
    <w:rsid w:val="00E04815"/>
    <w:rsid w:val="00E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1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633C1"/>
  </w:style>
  <w:style w:type="character" w:styleId="Hyperlink">
    <w:name w:val="Hyperlink"/>
    <w:basedOn w:val="DefaultParagraphFont"/>
    <w:uiPriority w:val="99"/>
    <w:unhideWhenUsed/>
    <w:rsid w:val="00C21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2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633C1"/>
  </w:style>
  <w:style w:type="character" w:styleId="Hyperlink">
    <w:name w:val="Hyperlink"/>
    <w:basedOn w:val="DefaultParagraphFont"/>
    <w:uiPriority w:val="99"/>
    <w:unhideWhenUsed/>
    <w:rsid w:val="00C212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2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2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89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1678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17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0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15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84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6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482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34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83897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289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699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824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2767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980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0841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689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8151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246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811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894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197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439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8551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2287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5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147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1508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232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8961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67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794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3382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5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89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62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13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18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5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288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33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0494430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51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15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41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3271697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2113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915776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848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142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662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808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130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491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11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376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381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5387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241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10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126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0888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2353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588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4894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60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3902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203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80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4391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88474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923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081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576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18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94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83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627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071495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13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82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352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16353303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93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26061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5939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93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028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060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277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690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751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976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5657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6970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6908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777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7138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6130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9364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4378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082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69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209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58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9852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93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4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138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30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557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87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88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6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58379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0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083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040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9780930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5929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086648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401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18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4869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897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44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9377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245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844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6076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346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923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411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418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5445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1307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1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88494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99134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3317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8615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8009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1347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760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64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78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75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12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9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467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48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85355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160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148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61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4371332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14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818784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3472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631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71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20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26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1655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680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4689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3536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076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1128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29441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7108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36255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5927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844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76233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76082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5734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862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9086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7861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7922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3384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5406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1897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798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7683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957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139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79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17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78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19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21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06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38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09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951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7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7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79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6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dyspraxi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Conway</dc:creator>
  <cp:lastModifiedBy>User</cp:lastModifiedBy>
  <cp:revision>2</cp:revision>
  <dcterms:created xsi:type="dcterms:W3CDTF">2018-04-05T12:14:00Z</dcterms:created>
  <dcterms:modified xsi:type="dcterms:W3CDTF">2018-04-05T12:14:00Z</dcterms:modified>
</cp:coreProperties>
</file>